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819EC74" w14:textId="77777777" w:rsidR="00894903" w:rsidRPr="00894903" w:rsidRDefault="00B736EB" w:rsidP="00894903">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894903" w:rsidRPr="00894903">
        <w:rPr>
          <w:rFonts w:ascii="Arial" w:eastAsia="Times New Roman" w:hAnsi="Arial" w:cs="Arial"/>
          <w:b/>
          <w:bCs/>
          <w:color w:val="363636"/>
          <w:sz w:val="24"/>
          <w:szCs w:val="24"/>
          <w:lang w:eastAsia="uk-UA"/>
        </w:rPr>
        <w:t>№36дп-26</w:t>
      </w:r>
    </w:p>
    <w:p w14:paraId="1019C853" w14:textId="468A8C2D" w:rsidR="00894903" w:rsidRPr="00894903" w:rsidRDefault="00894903" w:rsidP="00894903">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94903">
        <w:rPr>
          <w:rFonts w:ascii="Arial" w:eastAsia="Times New Roman" w:hAnsi="Arial" w:cs="Arial"/>
          <w:b/>
          <w:bCs/>
          <w:color w:val="363636"/>
          <w:sz w:val="24"/>
          <w:szCs w:val="24"/>
          <w:lang w:eastAsia="uk-UA"/>
        </w:rPr>
        <w:t>29 січня 2026</w:t>
      </w:r>
      <w:r w:rsidR="00ED6A06">
        <w:rPr>
          <w:rFonts w:ascii="Arial" w:eastAsia="Times New Roman" w:hAnsi="Arial" w:cs="Arial"/>
          <w:color w:val="363636"/>
          <w:sz w:val="24"/>
          <w:szCs w:val="24"/>
          <w:lang w:eastAsia="uk-UA"/>
        </w:rPr>
        <w:tab/>
      </w:r>
      <w:r w:rsidR="00ED6A06">
        <w:rPr>
          <w:rFonts w:ascii="Arial" w:eastAsia="Times New Roman" w:hAnsi="Arial" w:cs="Arial"/>
          <w:color w:val="363636"/>
          <w:sz w:val="24"/>
          <w:szCs w:val="24"/>
          <w:lang w:eastAsia="uk-UA"/>
        </w:rPr>
        <w:tab/>
      </w:r>
      <w:r w:rsidR="00ED6A06">
        <w:rPr>
          <w:rFonts w:ascii="Arial" w:eastAsia="Times New Roman" w:hAnsi="Arial" w:cs="Arial"/>
          <w:color w:val="363636"/>
          <w:sz w:val="24"/>
          <w:szCs w:val="24"/>
          <w:lang w:eastAsia="uk-UA"/>
        </w:rPr>
        <w:tab/>
      </w:r>
      <w:r w:rsidR="00ED6A06">
        <w:rPr>
          <w:rFonts w:ascii="Arial" w:eastAsia="Times New Roman" w:hAnsi="Arial" w:cs="Arial"/>
          <w:color w:val="363636"/>
          <w:sz w:val="24"/>
          <w:szCs w:val="24"/>
          <w:lang w:eastAsia="uk-UA"/>
        </w:rPr>
        <w:tab/>
      </w:r>
      <w:r w:rsidR="00ED6A06">
        <w:rPr>
          <w:rFonts w:ascii="Arial" w:eastAsia="Times New Roman" w:hAnsi="Arial" w:cs="Arial"/>
          <w:color w:val="363636"/>
          <w:sz w:val="24"/>
          <w:szCs w:val="24"/>
          <w:lang w:eastAsia="uk-UA"/>
        </w:rPr>
        <w:tab/>
      </w:r>
      <w:r w:rsidR="00ED6A06">
        <w:rPr>
          <w:rFonts w:ascii="Arial" w:eastAsia="Times New Roman" w:hAnsi="Arial" w:cs="Arial"/>
          <w:color w:val="363636"/>
          <w:sz w:val="24"/>
          <w:szCs w:val="24"/>
          <w:lang w:eastAsia="uk-UA"/>
        </w:rPr>
        <w:tab/>
      </w:r>
      <w:r w:rsidR="00ED6A06">
        <w:rPr>
          <w:rFonts w:ascii="Arial" w:eastAsia="Times New Roman" w:hAnsi="Arial" w:cs="Arial"/>
          <w:color w:val="363636"/>
          <w:sz w:val="24"/>
          <w:szCs w:val="24"/>
          <w:lang w:eastAsia="uk-UA"/>
        </w:rPr>
        <w:tab/>
      </w:r>
      <w:r w:rsidR="00ED6A06">
        <w:rPr>
          <w:rFonts w:ascii="Arial" w:eastAsia="Times New Roman" w:hAnsi="Arial" w:cs="Arial"/>
          <w:color w:val="363636"/>
          <w:sz w:val="24"/>
          <w:szCs w:val="24"/>
          <w:lang w:eastAsia="uk-UA"/>
        </w:rPr>
        <w:tab/>
      </w:r>
      <w:r w:rsidR="00ED6A06">
        <w:rPr>
          <w:rFonts w:ascii="Arial" w:eastAsia="Times New Roman" w:hAnsi="Arial" w:cs="Arial"/>
          <w:color w:val="363636"/>
          <w:sz w:val="24"/>
          <w:szCs w:val="24"/>
          <w:lang w:eastAsia="uk-UA"/>
        </w:rPr>
        <w:tab/>
      </w:r>
      <w:r w:rsidR="00ED6A06">
        <w:rPr>
          <w:rFonts w:ascii="Arial" w:eastAsia="Times New Roman" w:hAnsi="Arial" w:cs="Arial"/>
          <w:color w:val="363636"/>
          <w:sz w:val="24"/>
          <w:szCs w:val="24"/>
          <w:lang w:eastAsia="uk-UA"/>
        </w:rPr>
        <w:tab/>
      </w:r>
      <w:r w:rsidRPr="00894903">
        <w:rPr>
          <w:rFonts w:ascii="Arial" w:eastAsia="Times New Roman" w:hAnsi="Arial" w:cs="Arial"/>
          <w:b/>
          <w:bCs/>
          <w:color w:val="363636"/>
          <w:sz w:val="24"/>
          <w:szCs w:val="24"/>
          <w:lang w:eastAsia="uk-UA"/>
        </w:rPr>
        <w:t>Київ</w:t>
      </w:r>
    </w:p>
    <w:p w14:paraId="4826C6C2" w14:textId="77777777" w:rsidR="00894903" w:rsidRPr="00894903" w:rsidRDefault="00894903" w:rsidP="00894903">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94903">
        <w:rPr>
          <w:rFonts w:ascii="Arial" w:eastAsia="Times New Roman" w:hAnsi="Arial" w:cs="Arial"/>
          <w:b/>
          <w:bCs/>
          <w:color w:val="363636"/>
          <w:sz w:val="24"/>
          <w:szCs w:val="24"/>
          <w:lang w:eastAsia="uk-UA"/>
        </w:rPr>
        <w:t>Про закриття дисциплінарного провадження стосовно прокурора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Черкаської обласної прокуратури Барбаш О.А.</w:t>
      </w:r>
    </w:p>
    <w:p w14:paraId="12A3D992" w14:textId="77777777" w:rsidR="00894903" w:rsidRPr="00894903" w:rsidRDefault="00894903" w:rsidP="00894903">
      <w:pPr>
        <w:spacing w:after="0" w:line="240" w:lineRule="auto"/>
        <w:rPr>
          <w:rFonts w:ascii="Times New Roman" w:eastAsia="Times New Roman" w:hAnsi="Times New Roman" w:cs="Times New Roman"/>
          <w:sz w:val="24"/>
          <w:szCs w:val="24"/>
          <w:lang w:eastAsia="uk-UA"/>
        </w:rPr>
      </w:pPr>
    </w:p>
    <w:p w14:paraId="32DE6864"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Кваліфікаційно-дисциплінарна комісія прокурорів (далі – Комісія, КДКП) у складі: головуючого Радзівона М.О., членів – Бобровник С.В., Булулукова О.Ю., Гарбузи Н.В., Коваль К.П., Куриленка Д.В., Мавроді В.В.,  Мнишенко Є.С., Степанової Т.В., розглянувши висновок про відсутність дисциплінарного проступку в діях прокурора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Черкаської обласної прокуратури  Барбаш Оксани Анатоліївни у дисциплінарному провадженні № 07/3/2-557дс-99дп-25,</w:t>
      </w:r>
    </w:p>
    <w:p w14:paraId="1957A091" w14:textId="77777777" w:rsidR="00894903" w:rsidRPr="00894903" w:rsidRDefault="00894903" w:rsidP="00894903">
      <w:pPr>
        <w:shd w:val="clear" w:color="auto" w:fill="FCFCFC"/>
        <w:spacing w:after="0" w:line="240" w:lineRule="auto"/>
        <w:jc w:val="center"/>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p w14:paraId="51B7A527" w14:textId="77777777" w:rsidR="00894903" w:rsidRPr="00894903" w:rsidRDefault="00894903" w:rsidP="00894903">
      <w:pPr>
        <w:shd w:val="clear" w:color="auto" w:fill="FCFCFC"/>
        <w:spacing w:after="0" w:line="240" w:lineRule="auto"/>
        <w:jc w:val="center"/>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ВСТАНОВИЛА:</w:t>
      </w:r>
    </w:p>
    <w:p w14:paraId="0D47B824"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p w14:paraId="136FF0EE"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1.Відомості про прокурора, стосовно якого здійснюється дисциплінарне провадження</w:t>
      </w:r>
    </w:p>
    <w:p w14:paraId="487AA89C"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w:t>
      </w:r>
    </w:p>
    <w:p w14:paraId="24A353D2"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Барбаш Оксана Анатоліївна в органах прокуратури працює з квітня 2004 року, а із 18 січня 2021 року до цього часу – на посаді прокурора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Черкаської обласної прокуратури.</w:t>
      </w:r>
    </w:p>
    <w:p w14:paraId="28D36F64"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Присягу прокурора склала 02 лютого 2011 року, з положеннями Кодексу професійної етики та поведінки прокурорів ознайомлена 16 червня 2017 року.</w:t>
      </w:r>
    </w:p>
    <w:p w14:paraId="52650979"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09293F00" w14:textId="77777777" w:rsidR="00894903" w:rsidRPr="00894903" w:rsidRDefault="00894903" w:rsidP="00894903">
      <w:pPr>
        <w:shd w:val="clear" w:color="auto" w:fill="FCFCFC"/>
        <w:spacing w:after="0" w:line="240" w:lineRule="auto"/>
        <w:ind w:left="720" w:hanging="360"/>
        <w:jc w:val="both"/>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2.</w:t>
      </w:r>
      <w:r w:rsidRPr="00894903">
        <w:rPr>
          <w:rFonts w:ascii="Times New Roman" w:eastAsia="Times New Roman" w:hAnsi="Times New Roman" w:cs="Times New Roman"/>
          <w:color w:val="363636"/>
          <w:sz w:val="14"/>
          <w:szCs w:val="14"/>
          <w:lang w:eastAsia="uk-UA"/>
        </w:rPr>
        <w:t>    </w:t>
      </w:r>
      <w:r w:rsidRPr="00894903">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0E62A6E3"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КДКП, Комісія) 16 липня 2025 року надійшла дисциплінарна скарга </w:t>
      </w:r>
      <w:r w:rsidRPr="00894903">
        <w:rPr>
          <w:rFonts w:ascii="Times New Roman" w:eastAsia="Times New Roman" w:hAnsi="Times New Roman" w:cs="Times New Roman"/>
          <w:color w:val="363636"/>
          <w:sz w:val="28"/>
          <w:szCs w:val="28"/>
          <w:lang w:eastAsia="uk-UA"/>
        </w:rPr>
        <w:lastRenderedPageBreak/>
        <w:t>виконувача обов’язків керівника Генеральної інспекції Дзюби Івана Івановича про вчинення дисциплінарного проступку прокурором Барбаш О.А.</w:t>
      </w:r>
    </w:p>
    <w:p w14:paraId="79A91BAB"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Автоматизованою системою розподілу для вирішення питання про відкриття дисциплінарного провадження дисциплінарну скаргу розподілено члену Комісії Мнишенко Є.С., якою 23 липня 2025 року прийнято рішення про відкриття дисциплінарного провадження.</w:t>
      </w:r>
    </w:p>
    <w:p w14:paraId="67975AB7"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Комісією 11 вересня 2025 року прийнято рішення № 430дп-25 про продовження строку перевірки відомостей про наявність підстав для притягнення прокурора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Черкаської обласної прокуратури Барбаш Оксани Анатоліївни до дисциплінарної відповідальності у дисциплінарному провадженні № 07/3/2-557дс-99дп-25 до 16 жовтня  2025 року.</w:t>
      </w:r>
    </w:p>
    <w:p w14:paraId="34801864"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За результатами перевірки членом Комісії Мнишенко Є.С. 08 січня 2026 року складено висновок про відсутність дисциплінарного проступку в діях прокурора Барбаш О.А., який разом із матеріалами дисциплінарного провадження передано на розгляд КДКП.</w:t>
      </w:r>
    </w:p>
    <w:p w14:paraId="31347C1C"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 29 січня 2026 року.</w:t>
      </w:r>
    </w:p>
    <w:p w14:paraId="458A1876"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У засіданні КДКП взяв участь представник скаржника – ОСОБА_1,  який погодився із висновком члена Комісії та просив закрити дисциплінарне провадження.</w:t>
      </w:r>
    </w:p>
    <w:p w14:paraId="5DD93BFC"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Прокурор Барбаш О.А. на засідання Комісії не з’явилась, надіслала на адресу Комісії клопотання про розгляд висновку за її відсутності, з висновком члена Комісії погодилась та просила закрити дисциплінарне провадження.</w:t>
      </w:r>
    </w:p>
    <w:p w14:paraId="71DF1992"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За вказаних обставин Комісія, враховуючи вимоги пункту 1 частини третьої статті 47 Закону № 1697-VII, прийняла рішення про розгляд висновку за відсутності прокурора.</w:t>
      </w:r>
    </w:p>
    <w:p w14:paraId="16E4ECE1"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Членом Комісії Мнишенко Є.С.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Комісією задоволено клопотання члена Комісії Мнишенко Є.С. про проведення закритого засідання з одночасним визначенням осіб, допущених до участі у такому засіданні.</w:t>
      </w:r>
    </w:p>
    <w:p w14:paraId="67602A82"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w:t>
      </w:r>
    </w:p>
    <w:p w14:paraId="6F4BB4F6" w14:textId="77777777" w:rsidR="00894903" w:rsidRPr="00894903" w:rsidRDefault="00894903" w:rsidP="00894903">
      <w:pPr>
        <w:shd w:val="clear" w:color="auto" w:fill="FCFCFC"/>
        <w:spacing w:after="0" w:line="240" w:lineRule="auto"/>
        <w:ind w:left="720" w:hanging="360"/>
        <w:jc w:val="both"/>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3.</w:t>
      </w:r>
      <w:r w:rsidRPr="00894903">
        <w:rPr>
          <w:rFonts w:ascii="Times New Roman" w:eastAsia="Times New Roman" w:hAnsi="Times New Roman" w:cs="Times New Roman"/>
          <w:color w:val="363636"/>
          <w:sz w:val="14"/>
          <w:szCs w:val="14"/>
          <w:lang w:eastAsia="uk-UA"/>
        </w:rPr>
        <w:t>    </w:t>
      </w:r>
      <w:r w:rsidRPr="00894903">
        <w:rPr>
          <w:rFonts w:ascii="Times New Roman" w:eastAsia="Times New Roman" w:hAnsi="Times New Roman" w:cs="Times New Roman"/>
          <w:b/>
          <w:bCs/>
          <w:color w:val="363636"/>
          <w:sz w:val="28"/>
          <w:szCs w:val="28"/>
          <w:lang w:eastAsia="uk-UA"/>
        </w:rPr>
        <w:t>Зміст дисциплінарної скарги</w:t>
      </w:r>
    </w:p>
    <w:p w14:paraId="466A253F"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Скаржник зазначив, що 24 листопада 2014 року службовими особами Черкаської обласної МСЕК № 2 видано довідку до акта огляду, згідно з якою Барбаш О.А. встановлено ІІ групу інвалідності безстроково.</w:t>
      </w:r>
    </w:p>
    <w:p w14:paraId="7123C0AB"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Водночас, на думку скаржника, Барбаш О.А. на момент звернення до Черкаської обласної МСЕК № 2 достовірно знала про відсутність у неї функціональних порушень, які б відповідали критеріям для встановлення ІІ групи інвалідності, а отже, не мала підстав для отримання відповідної групи.</w:t>
      </w:r>
    </w:p>
    <w:p w14:paraId="03A357B6"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Отже, на думку скаржника, Барбаш О.А. під час оформлення інвалідності діяла у власних приватних інтересах, чим порушила вимоги Кодексу професійної етики та поведінки прокурорів (далі — Кодекс).</w:t>
      </w:r>
    </w:p>
    <w:p w14:paraId="2C6890B3"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lastRenderedPageBreak/>
        <w:t>За таких обставин скаржник вважає, що в діях прокурора Барбаш О.А. наявні ознаки дисциплінарного проступку, передбаченого пунктами 5,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283E39E"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w:t>
      </w:r>
    </w:p>
    <w:p w14:paraId="58BFEDE7" w14:textId="77777777" w:rsidR="00894903" w:rsidRPr="00894903" w:rsidRDefault="00894903" w:rsidP="00894903">
      <w:pPr>
        <w:shd w:val="clear" w:color="auto" w:fill="FCFCFC"/>
        <w:spacing w:after="0" w:line="240" w:lineRule="auto"/>
        <w:ind w:firstLine="426"/>
        <w:jc w:val="both"/>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4.</w:t>
      </w:r>
      <w:r w:rsidRPr="00894903">
        <w:rPr>
          <w:rFonts w:ascii="Times New Roman" w:eastAsia="Times New Roman" w:hAnsi="Times New Roman" w:cs="Times New Roman"/>
          <w:color w:val="363636"/>
          <w:sz w:val="14"/>
          <w:szCs w:val="14"/>
          <w:lang w:eastAsia="uk-UA"/>
        </w:rPr>
        <w:t>  </w:t>
      </w:r>
      <w:r w:rsidRPr="00894903">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56169806"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w:t>
      </w:r>
    </w:p>
    <w:p w14:paraId="3BD3079B"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Заслухавши доповідача – члена Комісії Мнишенко Є.С., представника скаржника – ОСОБА_1,  який погодився із висновком члена Комісії та просив закрити дисциплінарне провадження, письмові пояснення прокурора Барбаш О.А., яка із висновком члена Комісії погодилась, вивчивши висновок, дослідивши матеріали дисциплінарного провадження, Комісія встановила таке.</w:t>
      </w:r>
    </w:p>
    <w:p w14:paraId="29D78E97"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місцем її проживання та роботи, виявлено значну кількість готівкових коштів.</w:t>
      </w:r>
    </w:p>
    <w:p w14:paraId="4D86030F"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293025E0"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729CA88"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594B9A2C"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46670DC"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290490D3"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F34AD85"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забезпечити проведення повторних перевірок рішень медико-соціальних </w:t>
      </w:r>
      <w:r w:rsidRPr="00894903">
        <w:rPr>
          <w:rFonts w:ascii="Times New Roman" w:eastAsia="Times New Roman" w:hAnsi="Times New Roman" w:cs="Times New Roman"/>
          <w:color w:val="363636"/>
          <w:sz w:val="28"/>
          <w:szCs w:val="28"/>
          <w:lang w:eastAsia="uk-UA"/>
        </w:rPr>
        <w:lastRenderedPageBreak/>
        <w:t>експертних комісій (далі - МСЕК), на підставі яких прокурорам установлено інвалідність.</w:t>
      </w:r>
    </w:p>
    <w:p w14:paraId="12F18A01"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Згідно з довідкою до акта огляду Черкаської обласної МСЕК №2</w:t>
      </w:r>
      <w:r w:rsidRPr="00894903">
        <w:rPr>
          <w:rFonts w:ascii="Times New Roman" w:eastAsia="Times New Roman" w:hAnsi="Times New Roman" w:cs="Times New Roman"/>
          <w:color w:val="363636"/>
          <w:sz w:val="28"/>
          <w:szCs w:val="28"/>
          <w:lang w:eastAsia="uk-UA"/>
        </w:rPr>
        <w:br/>
        <w:t>від 24 листопада 2014 року № 858928 Барбаш О.А. встановлено ІІ групу інвалідності безстроково.</w:t>
      </w:r>
    </w:p>
    <w:p w14:paraId="5748152A"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Надалі Барбаш О.А., маючи ІІ групу інвалідності, у 2015 році звернулась до Головного управління Пенсійного фонду України в Черкаській області, внаслідок чого нею отримано пенсійні виплати за період 2015-2024 років.</w:t>
      </w:r>
    </w:p>
    <w:p w14:paraId="0360CD12"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У зв’язку з цим Генеральною інспекцією 14 липня 2025 року до КДКП направлено дисциплінарну скаргу про можливе вчинення прокурором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Черкаської обласної прокуратури  Барбаш О.А. дисциплінарного проступку.</w:t>
      </w:r>
    </w:p>
    <w:p w14:paraId="33A7D2BA"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w:t>
      </w:r>
      <w:r w:rsidRPr="00894903">
        <w:rPr>
          <w:rFonts w:ascii="Times New Roman" w:eastAsia="Times New Roman" w:hAnsi="Times New Roman" w:cs="Times New Roman"/>
          <w:color w:val="363636"/>
          <w:sz w:val="28"/>
          <w:szCs w:val="28"/>
          <w:lang w:eastAsia="uk-UA"/>
        </w:rPr>
        <w:br/>
        <w:t>Барбаш О.А. членом Комісії Мнишенко Є.С. 23 липня 2025 року перед Генеральною інспекцією ініційовано проведення службового розслідування за фактами, викладеними у дисциплінарній скарзі. Листом від 31 липня 2025 року № 17/1/1-68180вих-25 Генеральна інспекція проінформувала керівника Черкаської обласної прокуратури про необхідність проведення службового розслідування, яке призначено наказом керівника цієї прокуратури від 06 серпня 2025 року №169.</w:t>
      </w:r>
    </w:p>
    <w:p w14:paraId="484C0356"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Згідно з наявною в Черкаській обласній прокуратурі інформацією Барбаш О.А. у березні 2015 року надала до кадрового підрозділу копію довідки МСЕК про встановлення їй ІІ групи інвалідності безтерміново, яка була долучена до її особової справи та копія якої надана до відділу фінансування та бухгалтерського обліку.</w:t>
      </w:r>
    </w:p>
    <w:p w14:paraId="2728C4F3"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Відповідно до наявної в Черкаській обласній прокуратурі інформації Барбаш О.А. індивідуальну програму реабілітації інваліда надала у листопаді 2015 року. Однак надалі індивідуальні програми реабілітації інваліда Барбаш О.А. не надавала.</w:t>
      </w:r>
    </w:p>
    <w:p w14:paraId="6218556C"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З приводу забезпечення виконання індивідуальної програми реабілітації Барбаш О.А. письмово до кадрового підрозділу чи до відділу організації закупівель, матеріально-технічного забезпечення та цивільного захисту Черкаської обласної прокуратури не зверталася, внаслідок чого виконання заходів із облаштування робочого місця, корегування робочого графіка та заходи з трудової реабілітації стосовно неї не здійснювалися.</w:t>
      </w:r>
    </w:p>
    <w:p w14:paraId="5A920472"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Відповідно до свідоцтва про шлюб, Барбаш О.А. мала дівоче прізвище Іванюта О.А., що зумовлює наявність медичної документації та відповідей, наданих медичними установами на ім’я Іванюти О.А.</w:t>
      </w:r>
    </w:p>
    <w:p w14:paraId="2EC17F0E"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У Черкаській обласній прокуратурі відсутня інформація щодо користування Барбаш О.А. соціальними гарантіями, пов’язаними з наявністю статусу особи з інвалідністю та щодо виплат їй з Пенсійного фонду України.</w:t>
      </w:r>
    </w:p>
    <w:p w14:paraId="5033F64E"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Водночас згідно з відомостями Єдиного державного реєстру декларацій осіб, уповноважених на виконання функцій держави або місцевого самоврядування за період 2015-2024 років Барбаш О.А. отримала дохід від ГУ ПФУ в Черкаській області у вигляді пенсії на загальну суму 1 663 816 грн</w:t>
      </w:r>
      <w:r w:rsidRPr="00894903">
        <w:rPr>
          <w:rFonts w:ascii="Times New Roman" w:eastAsia="Times New Roman" w:hAnsi="Times New Roman" w:cs="Times New Roman"/>
          <w:color w:val="363636"/>
          <w:sz w:val="28"/>
          <w:szCs w:val="28"/>
          <w:lang w:eastAsia="uk-UA"/>
        </w:rPr>
        <w:br/>
        <w:t xml:space="preserve">(у 2015 році – 48026 грн, у 2016 році – 48100 грн, у 2017 році – 50610 грн, у 2018 </w:t>
      </w:r>
      <w:r w:rsidRPr="00894903">
        <w:rPr>
          <w:rFonts w:ascii="Times New Roman" w:eastAsia="Times New Roman" w:hAnsi="Times New Roman" w:cs="Times New Roman"/>
          <w:color w:val="363636"/>
          <w:sz w:val="28"/>
          <w:szCs w:val="28"/>
          <w:lang w:eastAsia="uk-UA"/>
        </w:rPr>
        <w:lastRenderedPageBreak/>
        <w:t>році – 169100 грн, у 2019 році – 184400 грн, у 2020 році – 201570 грн, у 2021 році – 218180 грн, у 2022 році – 238320 грн, у 2023 році – 251160 грн, у 2024 році – 254350 грн).</w:t>
      </w:r>
    </w:p>
    <w:p w14:paraId="747CED58"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Барбаш О.А. невійськовозобов’язана та на військовому обліку не перебуває.</w:t>
      </w:r>
    </w:p>
    <w:p w14:paraId="77AA2F18"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До первинної профспілкової організації Черкаської обласної прокуратури із заявами про здійснення компенсаційних виплат на санаторно-курортне лікування, знижок по оплаті путівок та надання матеріальної допомоги з приводу набуття нею статусу особи з інвалідністю не зверталась. Проте оздоровлювалась за власний рахунок.</w:t>
      </w:r>
    </w:p>
    <w:p w14:paraId="56DD9BBC"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894903">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EAC6A6B"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077B4CA9"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2038B54E"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Згідно з довідкою Центральної МСЕК від 15 листопада 2024 року Барбаш О.А. оглянуто заочно, за результатами чого скасовано інвалідність ІІ групи.</w:t>
      </w:r>
    </w:p>
    <w:p w14:paraId="3A9036DF"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Листом комунального закладу «Черкаський обласний центр медико-соціальної експертизи Черкаської обласної ради» Черкаську обласну прокуратуру проінформовано про рішення Центральної МСЕК від 15 листопада 2024 року щодо невизнання Барбаш О.А. особою з інвалідністю.</w:t>
      </w:r>
    </w:p>
    <w:p w14:paraId="4995D211"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Довідку про невизнання особою з інвалідністю за дорученням Центральної МСЕК вручено Барбаш О.А. 13 грудня 2024 року.</w:t>
      </w:r>
    </w:p>
    <w:p w14:paraId="13A8B3D7"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Водночас зазначена довідка не містить оцінки правильності прийняття медико-соціальною експертною комісією рішення про встановлення Барбаш О.А. ІІ групи інвалідності безстроково у 2014 році.</w:t>
      </w:r>
    </w:p>
    <w:p w14:paraId="4A07F487"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Прокурор Барбаш О.А. згідно з листом ДУ «Український державний науково-дослідний інститут медико-соціальних проблем інвалідності МОЗ України» від 30 вересня 2025 року № 4445101-18 для проходження обстеження не викликалась.</w:t>
      </w:r>
    </w:p>
    <w:p w14:paraId="2E3CCC71"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lastRenderedPageBreak/>
        <w:t>Надалі 16 квітня 2025 року Барбаш О.А. звернулася до Черкаського окружного адміністративного суду з позовом про визнання незаконним та скасування рішення Центральної МСЕК від 15 листопада 2024 року щодо скасування їй ІІ групи інвалідності.</w:t>
      </w:r>
    </w:p>
    <w:p w14:paraId="6D7BC604"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Рішенням Черкаського окружного адміністративного суду від 13 жовтня 2025 року у справі № 580/4125/25 адміністративний позов Барбаш О.А. задоволено. Визнано протиправним та скасовано рішення ДУ «Український державний науково-дослідний інститут медико-соціальних проблем інвалідності МОЗ України» від 15 листопада 2024 року про невизнання Барбаш О.А. особою з інвалідністю.</w:t>
      </w:r>
    </w:p>
    <w:p w14:paraId="406885C8"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Зазначене рішення суду першої інстанції не набрало законної сили у зв’язку з його оскарженням відповідачем до апеляційного суду.</w:t>
      </w:r>
    </w:p>
    <w:p w14:paraId="04E12D17"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Прокурор Барбаш О.А. у межах кримінального провадження № (конфіденційна інформація) була допитана в якості свідка. При цьому повідомлення про підозру їй не вручалося.</w:t>
      </w:r>
    </w:p>
    <w:p w14:paraId="4D8B8041"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7BC42097"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w:t>
      </w:r>
    </w:p>
    <w:p w14:paraId="2E233F09" w14:textId="77777777" w:rsidR="00894903" w:rsidRPr="00894903" w:rsidRDefault="00894903" w:rsidP="00894903">
      <w:pPr>
        <w:shd w:val="clear" w:color="auto" w:fill="FCFCFC"/>
        <w:spacing w:after="0" w:line="240" w:lineRule="auto"/>
        <w:ind w:left="375" w:hanging="375"/>
        <w:jc w:val="both"/>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4.1</w:t>
      </w:r>
      <w:r w:rsidRPr="00894903">
        <w:rPr>
          <w:rFonts w:ascii="Times New Roman" w:eastAsia="Times New Roman" w:hAnsi="Times New Roman" w:cs="Times New Roman"/>
          <w:color w:val="363636"/>
          <w:sz w:val="14"/>
          <w:szCs w:val="14"/>
          <w:lang w:eastAsia="uk-UA"/>
        </w:rPr>
        <w:t> </w:t>
      </w:r>
      <w:r w:rsidRPr="00894903">
        <w:rPr>
          <w:rFonts w:ascii="Times New Roman" w:eastAsia="Times New Roman" w:hAnsi="Times New Roman" w:cs="Times New Roman"/>
          <w:b/>
          <w:bCs/>
          <w:color w:val="363636"/>
          <w:sz w:val="28"/>
          <w:szCs w:val="28"/>
          <w:lang w:eastAsia="uk-UA"/>
        </w:rPr>
        <w:t> Короткий зміст висновку службового розслідування</w:t>
      </w:r>
    </w:p>
    <w:p w14:paraId="1936119E" w14:textId="77777777" w:rsidR="00894903" w:rsidRPr="00894903" w:rsidRDefault="00894903" w:rsidP="00894903">
      <w:pPr>
        <w:shd w:val="clear" w:color="auto" w:fill="FCFCFC"/>
        <w:spacing w:after="0" w:line="240" w:lineRule="auto"/>
        <w:jc w:val="both"/>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p w14:paraId="4A4E899A"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Відповідно до наказу керівника Черкаської обласної прокуратури від 06 серпня 2025 року № 169 проведено службове розслідування за фактом можливого вчинення прокурором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Черкаської обласної прокуратури Барбаш О.А.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p>
    <w:p w14:paraId="4201C36B"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Під час службового розслідування обставини набуття Барбаш О.А. 15 листопада 2014 року ІІ групи інвалідності безстроково, а також оформлення та отримання пенсії по інвалідності підтверджено.</w:t>
      </w:r>
    </w:p>
    <w:p w14:paraId="58B2BDFB"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Arial" w:eastAsia="Times New Roman" w:hAnsi="Arial" w:cs="Arial"/>
          <w:color w:val="363636"/>
          <w:sz w:val="24"/>
          <w:szCs w:val="24"/>
          <w:lang w:eastAsia="uk-UA"/>
        </w:rPr>
        <w:t> </w:t>
      </w:r>
    </w:p>
    <w:p w14:paraId="5C2F256B" w14:textId="77777777" w:rsidR="00894903" w:rsidRPr="00894903" w:rsidRDefault="00894903" w:rsidP="00894903">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5.</w:t>
      </w:r>
      <w:r w:rsidRPr="00894903">
        <w:rPr>
          <w:rFonts w:ascii="Times New Roman" w:eastAsia="Times New Roman" w:hAnsi="Times New Roman" w:cs="Times New Roman"/>
          <w:color w:val="363636"/>
          <w:sz w:val="14"/>
          <w:szCs w:val="14"/>
          <w:lang w:eastAsia="uk-UA"/>
        </w:rPr>
        <w:t>    </w:t>
      </w:r>
      <w:r w:rsidRPr="00894903">
        <w:rPr>
          <w:rFonts w:ascii="Times New Roman" w:eastAsia="Times New Roman" w:hAnsi="Times New Roman" w:cs="Times New Roman"/>
          <w:b/>
          <w:bCs/>
          <w:color w:val="363636"/>
          <w:sz w:val="28"/>
          <w:szCs w:val="28"/>
          <w:lang w:eastAsia="uk-UA"/>
        </w:rPr>
        <w:t>Пояснення прокурора</w:t>
      </w:r>
    </w:p>
    <w:p w14:paraId="17BB4E8B"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Барбаш О.А. зазначила, що доводи дисциплінарної скарги виконувача обов’язків керівника Генеральної інспекції Дзюби І.І. про нібито вчинення нею дій в особистих інтересах під час оформлення групи інвалідності та порушення правил прокурорської етики не відповідають дійсності. Подання дисциплінарної скарги носить формальний характер.</w:t>
      </w:r>
    </w:p>
    <w:p w14:paraId="07C0E7B7"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Вона наголосила, що працює в органах прокуратури з квітня 2004 року і дотепер. Прокурор зазначила, що в дитинстві у неї було виявлено (конфіденційна інформація). 3 2014 до 2025 року вона 32 рази перебувала на лікарняному, лікувалась як в умовах стаціонару, так і амбулаторно.</w:t>
      </w:r>
    </w:p>
    <w:p w14:paraId="0E861A52"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Щодо обставин отримання нею інвалідності Барбаш О.А. повідомила, що Черкаською обласною МСЕК № 2 м. Черкаси 24.11.2014  їй було надано другу групу інвалідності через наявність (конфіденційна інформація).</w:t>
      </w:r>
    </w:p>
    <w:p w14:paraId="49AC702A"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lastRenderedPageBreak/>
        <w:t>Службовими особами Черкаської обласної МСЕК № 2 від 24 листопада 2014 року видано довідку до акта огляду згідно з якою Барбаш О.А. встановлено ІІ групу інвалідності безстроково. Зазначене рішення прийнято уповноваженим органом у складі комісії. Вона стверджує, що під час оформлення інвалідності вимоги законодавства та норми прокурорської етики нею не порушувалися.</w:t>
      </w:r>
    </w:p>
    <w:p w14:paraId="7757D3D2"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Про набуття статусу особи з інвалідністю прокурор у березні 2015 року повідомила кадровий підрозділ Черкаської обласної прокуратури та надала копії вказаної вище довідки до акта огляду МСЕК та індивідуальної програми реабілітації інваліда. Прокурор підкреслює, що з березня 2015 року до цього часу керівництво обласної прокуратури мало інформацію про отриманий нею статус.</w:t>
      </w:r>
    </w:p>
    <w:p w14:paraId="7F6613F3"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Як зазначає Барбаш О.А., 12 грудня 2024 року на її ім’я за підписом виконувача обов’язків керівника Черкаської обласної прокуратури надійшов лист щодо необхідності у найкоротший строк прибути до КЗ «Черкаський обласний центр медико-соціальної експертизи Черкаської обласної ради» для отримання довідки № 167/0.</w:t>
      </w:r>
    </w:p>
    <w:p w14:paraId="0A184A71"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У приміщенні Черкаської обласної МСЕК 13 грудня 2024 року їй було видано довідку про невизнання особою з інвалідністю, згідно зі змістом якої 15 листопада 2024 року її оглянуто заочно Центральною МСЕК. Жодних підстав прийняття такого рішення їй не роз’яснено, а також не надано жодних документів на підтвердження його обґрунтованості.</w:t>
      </w:r>
    </w:p>
    <w:p w14:paraId="60EC7996"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Прокурор зазначила, що її на медичне обстеження не направляли, жодних медичних досліджень не проводили, наявних у неї медичних документів не витребовували і взагалі не повідомили про наявність підстав і приводів для проведення повторної медико-соціальної експертизи.</w:t>
      </w:r>
    </w:p>
    <w:p w14:paraId="6B015398"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Барбаш О.А. підкреслює, що вона неодноразово зверталась як до Центральної МСЕК МОЗ України, що діяла тимчасово на базі ДУ «Український державний НДІ МСПІ МОЗ України», так і до самої вказаної установи за інформацією щодо того коли, ким, з якого приводу, на підставі яких документів було прийнято рішення про невизнання її з 15.11.2024 особою з інвалідністю.</w:t>
      </w:r>
    </w:p>
    <w:p w14:paraId="2CF0E1D6"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На неодноразові запити прокурор не отримала відповіді від ДУ «Український державний НДІ МСПІ МОЗ України» .</w:t>
      </w:r>
    </w:p>
    <w:p w14:paraId="30148CB6"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Прокурор Барбаш О.А. наголосила, що після отримання інформації про невизнання її особою з інвалідністю вжила негайних заходів для спростування такого рішення у судовому порядку. З метою захисту своїх прав, нею до Черкаського окружного адміністративного суду подано позов про визнання протиправним та скасування рішення Державної установи «Український державний науково-дослідний інститут медико-соціальних проблем інвалідності Міністерства охорони здоровʼя України» від 15.11.2024 про невизнання Барбаш Оксани Анатоліївни особою з інвалідністю ІІ групи.</w:t>
      </w:r>
    </w:p>
    <w:p w14:paraId="1F66DDEA"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Рішенням Черкаського окружного адміністративного суду від 13 жовтня 2025 року у справі № 580/4125/25 адміністративний позов Барбаш О.А. задоволено. Визнано протиправним та скасовано рішення ДУ «Український державний науково-дослідний інститут медико-соціальних проблем інвалідності МОЗ України» від 15 листопада 2024 року про невизнання Барбаш О.А. особою з інвалідністю.</w:t>
      </w:r>
    </w:p>
    <w:p w14:paraId="485C0B89"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Барбаш О.А. звернула увагу, що відповідно до листа ДЗ «Центральна МСЕК МОЗ України» від 29.10.2020 № 56-08/23-667 ДЗ «Центральна медико-</w:t>
      </w:r>
      <w:r w:rsidRPr="00894903">
        <w:rPr>
          <w:rFonts w:ascii="Times New Roman" w:eastAsia="Times New Roman" w:hAnsi="Times New Roman" w:cs="Times New Roman"/>
          <w:color w:val="363636"/>
          <w:sz w:val="28"/>
          <w:szCs w:val="28"/>
          <w:lang w:eastAsia="uk-UA"/>
        </w:rPr>
        <w:lastRenderedPageBreak/>
        <w:t>соціальна експертна комісія МОЗ України» на виконання вимоги Генеральної прокуратури вже здійснила перевірку медичних документів 70 працівників прокуратури Черкаської області з метою оцінки дотримання законодавства при встановленні груп інвалідності. Комісія в повному складі здійснила перевірку 60 медико-експертних справ та 10 копій витягів з протоколів.</w:t>
      </w:r>
    </w:p>
    <w:p w14:paraId="0E336316"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Ураховуючи викладене, Барбаш О.А. зазначила, що не погоджується з доводами дисциплінарної скарги виконувача обов’язків керівника Генеральної інспекції Дзюби І.І., оскільки вони не підтверджені належним чином.</w:t>
      </w:r>
    </w:p>
    <w:p w14:paraId="646CEE13"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p w14:paraId="41F639C0" w14:textId="77777777" w:rsidR="00894903" w:rsidRPr="00894903" w:rsidRDefault="00894903" w:rsidP="00894903">
      <w:pPr>
        <w:shd w:val="clear" w:color="auto" w:fill="FCFCFC"/>
        <w:spacing w:after="0" w:line="240" w:lineRule="auto"/>
        <w:ind w:left="720" w:hanging="360"/>
        <w:jc w:val="both"/>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6.</w:t>
      </w:r>
      <w:r w:rsidRPr="00894903">
        <w:rPr>
          <w:rFonts w:ascii="Times New Roman" w:eastAsia="Times New Roman" w:hAnsi="Times New Roman" w:cs="Times New Roman"/>
          <w:color w:val="363636"/>
          <w:sz w:val="14"/>
          <w:szCs w:val="14"/>
          <w:lang w:eastAsia="uk-UA"/>
        </w:rPr>
        <w:t>    </w:t>
      </w:r>
      <w:r w:rsidRPr="00894903">
        <w:rPr>
          <w:rFonts w:ascii="Times New Roman" w:eastAsia="Times New Roman" w:hAnsi="Times New Roman" w:cs="Times New Roman"/>
          <w:b/>
          <w:bCs/>
          <w:color w:val="363636"/>
          <w:sz w:val="28"/>
          <w:szCs w:val="28"/>
          <w:lang w:eastAsia="uk-UA"/>
        </w:rPr>
        <w:t>Джерела права, що підлягають застосуванню, та юридична оцінка встановлених обставин</w:t>
      </w:r>
    </w:p>
    <w:p w14:paraId="1E125557"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w:t>
      </w:r>
    </w:p>
    <w:p w14:paraId="4060B53C"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9159556"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2C0EFC94"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55FC88AA"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5413C5DC"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159A7C8A"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62A87806"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7411595D"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xml:space="preserve">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w:t>
      </w:r>
      <w:r w:rsidRPr="00894903">
        <w:rPr>
          <w:rFonts w:ascii="Times New Roman" w:eastAsia="Times New Roman" w:hAnsi="Times New Roman" w:cs="Times New Roman"/>
          <w:color w:val="363636"/>
          <w:sz w:val="28"/>
          <w:szCs w:val="28"/>
          <w:lang w:eastAsia="uk-UA"/>
        </w:rPr>
        <w:lastRenderedPageBreak/>
        <w:t>даних осіб, яким проведено оцінювання, та осіб, які входять до складу відповідних експертних команд та комісій).</w:t>
      </w:r>
    </w:p>
    <w:p w14:paraId="589E4729"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4B1CCBD5"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2AC47F59"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4F56526C"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На момент встановлення Барбаш О.А. у 2014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3DA4D1F3"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7173383"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w:t>
      </w:r>
      <w:r w:rsidRPr="00894903">
        <w:rPr>
          <w:rFonts w:ascii="Times New Roman" w:eastAsia="Times New Roman" w:hAnsi="Times New Roman" w:cs="Times New Roman"/>
          <w:color w:val="363636"/>
          <w:sz w:val="28"/>
          <w:szCs w:val="28"/>
          <w:lang w:eastAsia="uk-UA"/>
        </w:rPr>
        <w:lastRenderedPageBreak/>
        <w:t>права і, зокрема, що дії прокурорів за межами сфери кримінального права мають характеризуватися чесністю.</w:t>
      </w:r>
    </w:p>
    <w:p w14:paraId="5020196E"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і обов’язки прокурора визначено Законом № 1697-VII.</w:t>
      </w:r>
    </w:p>
    <w:p w14:paraId="7A7C8014"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54A676B"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26E39ED"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39B132EF"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DFBBBA3"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D5A3AA0"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987E0DF"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CCA8F32"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xml:space="preserve">Формування довіри до прокуратури – одне з основних завдань професійної етики прокурора. Реалізація такого завдання можлива лише за умови спільної та </w:t>
      </w:r>
      <w:r w:rsidRPr="00894903">
        <w:rPr>
          <w:rFonts w:ascii="Times New Roman" w:eastAsia="Times New Roman" w:hAnsi="Times New Roman" w:cs="Times New Roman"/>
          <w:color w:val="363636"/>
          <w:sz w:val="28"/>
          <w:szCs w:val="28"/>
          <w:lang w:eastAsia="uk-UA"/>
        </w:rPr>
        <w:lastRenderedPageBreak/>
        <w:t>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1E4563E"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З цього випливає повсякчасний обов’язок прокурора підтримувати честь і гідність своєї професії, завжди поводитись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FCD63A4"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55743942"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66C57908"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0C122DD"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C6354E5"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зв’язків,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9BCC284"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професійно, відповідно до закону, згідно з правилами та етикою їх професії, у будь-який час дотримуватися найбільш високих норм чесності.</w:t>
      </w:r>
    </w:p>
    <w:p w14:paraId="797EF5F3"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lastRenderedPageBreak/>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16AE6DBB"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CB45B8D"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E290809"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7263CFA"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професійно, не піддаватися впливу індивідуальних чи приватних інтересів.</w:t>
      </w:r>
    </w:p>
    <w:p w14:paraId="50FE1876"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EFD584F"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894903">
        <w:rPr>
          <w:rFonts w:ascii="Times New Roman" w:eastAsia="Times New Roman" w:hAnsi="Times New Roman" w:cs="Times New Roman"/>
          <w:color w:val="363636"/>
          <w:sz w:val="28"/>
          <w:szCs w:val="28"/>
          <w:lang w:eastAsia="uk-UA"/>
        </w:rPr>
        <w:br/>
        <w:t>«Про прокуратуру».</w:t>
      </w:r>
    </w:p>
    <w:p w14:paraId="1831A8B1"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xml:space="preserve">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w:t>
      </w:r>
      <w:r w:rsidRPr="00894903">
        <w:rPr>
          <w:rFonts w:ascii="Times New Roman" w:eastAsia="Times New Roman" w:hAnsi="Times New Roman" w:cs="Times New Roman"/>
          <w:color w:val="363636"/>
          <w:sz w:val="28"/>
          <w:szCs w:val="28"/>
          <w:lang w:eastAsia="uk-UA"/>
        </w:rPr>
        <w:lastRenderedPageBreak/>
        <w:t>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4421478C"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Оцінивши діяльність прокурора Барбаш О.А.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4BC29702"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Дисциплінарне провадження стосовно прокурора Барбаш О.А. відкрито у зв’язку з можливим вчиненням нею дисциплінарного проступку, передбаченого пунктами 5,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0327F6B4"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F301C1A"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63B2DA93"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894903">
        <w:rPr>
          <w:rFonts w:ascii="Times New Roman" w:eastAsia="Times New Roman" w:hAnsi="Times New Roman" w:cs="Times New Roman"/>
          <w:color w:val="363636"/>
          <w:sz w:val="28"/>
          <w:szCs w:val="28"/>
          <w:lang w:eastAsia="uk-UA"/>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F783508"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Барбаш О.А. має статус прокурора, і відповідно до статті 19 цього Закону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повинна усвідомлювати повноту відповідальності за свої вчинки, бути взірцем добропорядності, гідності та честі для колег і суспільства; її поведінка має відповідати загальноприйнятим етичним нормам.</w:t>
      </w:r>
    </w:p>
    <w:p w14:paraId="219768DF"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xml:space="preserve">Слідуючи принципам, визначеним у Кодексі, Барбаш О.А. не повинна допускати поведінки, що не відповідає загальноприйнятим нормам; вчиняти дії, </w:t>
      </w:r>
      <w:r w:rsidRPr="00894903">
        <w:rPr>
          <w:rFonts w:ascii="Times New Roman" w:eastAsia="Times New Roman" w:hAnsi="Times New Roman" w:cs="Times New Roman"/>
          <w:color w:val="363636"/>
          <w:sz w:val="28"/>
          <w:szCs w:val="28"/>
          <w:lang w:eastAsia="uk-UA"/>
        </w:rPr>
        <w:lastRenderedPageBreak/>
        <w:t>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489EFB3E"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Барбаш О.А. не порушено вимог, які ставляться до посади прокурора.</w:t>
      </w:r>
    </w:p>
    <w:p w14:paraId="16195743"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Інвалідність ІІ групи безстроково Барбаш О.А. встановлено 24 листопада 2014 року. Надалі вона звернулась до Головного управління Пенсійного фонду України в Черкаській області, внаслідок чого нею отримано пенсійні виплати за період 2015-2024 років на загальну суму 1 663 816 грн.</w:t>
      </w:r>
    </w:p>
    <w:p w14:paraId="653561BB"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Водночас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894903">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4BF32C35"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4AF3CEF6"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Згідно з довідкою Центральної МСЕК від 15 листопада 2024 року інвалідність Барбаш О.А. скасовано заочно. Повідомлення про необхідність прибуття прокурора для повного медичного обстеження та проведення необхідних досліджень, а також на засідання, на якому прийнято рішення про невизнання Барбаш О.А. особою з інвалідністю, ні засобами електронного зв’язку, ні поштою їй не надсилалось.</w:t>
      </w:r>
    </w:p>
    <w:p w14:paraId="065787D1"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Комісією враховано, що згідно з листом ДУ «Український державний науково-дослідний інститут медико-соціальних проблем інвалідності МОЗ України» від 30 вересня 2025 року № 4445101-18 Барбаш О.А. у жодний спосіб не викликалась та не була повідомлена про необхідність особистої явки до ДУ «Український державний науково-дослідний інститут медико-соціальних проблем інвалідності МОЗ України». Відповідно до інформації від Черкаської обласної прокуратури відсутні відомості про листи прокурору Барбаш О.А. з вимогою прибути для проходження обстеження до ДУ «Український державний науково-дослідний інститут медико-соціальних проблем інвалідності МОЗ України».</w:t>
      </w:r>
    </w:p>
    <w:p w14:paraId="6702053C"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Листом комунального закладу «Черкаський обласний центр медико-соціальної експертизи Черкаської обласної ради» Черкаську обласну прокуратуру повідомлено про рішення Центральної МСЕК від 15 листопада 2024 року, яким Барбаш О.А. не визнано особою з інвалідністю. Відповідну довідку за дорученням Центральної МСЕК вручено Барбаш О.А. особисто 13 грудня 2024 року.</w:t>
      </w:r>
    </w:p>
    <w:p w14:paraId="538FC45C"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На підставі зазначених обставин встановлено, що рішення Центральної МСЕК від 15 листопада 2024 року було ухвалене без безпосередньої участі</w:t>
      </w:r>
      <w:r w:rsidRPr="00894903">
        <w:rPr>
          <w:rFonts w:ascii="Times New Roman" w:eastAsia="Times New Roman" w:hAnsi="Times New Roman" w:cs="Times New Roman"/>
          <w:color w:val="363636"/>
          <w:sz w:val="28"/>
          <w:szCs w:val="28"/>
          <w:lang w:eastAsia="uk-UA"/>
        </w:rPr>
        <w:br/>
      </w:r>
      <w:r w:rsidRPr="00894903">
        <w:rPr>
          <w:rFonts w:ascii="Times New Roman" w:eastAsia="Times New Roman" w:hAnsi="Times New Roman" w:cs="Times New Roman"/>
          <w:color w:val="363636"/>
          <w:sz w:val="28"/>
          <w:szCs w:val="28"/>
          <w:lang w:eastAsia="uk-UA"/>
        </w:rPr>
        <w:lastRenderedPageBreak/>
        <w:t>Барбаш О.А., яка не мала можливості особисто прибути на переогляд та надати необхідні медичні документи для підтвердження свого стану здоров’я.</w:t>
      </w:r>
    </w:p>
    <w:p w14:paraId="4D6CD709"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Після отримання повідомлення про невизнання її особою з інвалідністю прокурор Барбаш О.А. вжила заходів для захисту своїх прав та законних інтересів. Зокрема, 16 квітня 2025 року вона звернулася до Черкаського окружного адміністративного суду з позовом про скасування рішення, яким її позбавлено статусу особи з інвалідністю. За результатами розгляду справи № 580/4125/25 Черкаський окружний адміністративний суд рішенням від 13 жовтня 2025 року задовольнив позовні вимоги Барбаш О.А., визнавши протиправним та скасувавши рішення ДУ «Український державний науково-дослідний інститут медико-соціальних проблем інвалідності МОЗ України» від 15 листопада 2024 року про невизнання її особою з інвалідністю, а тому факт незнання прокурором про необхідність прибуття підтверджено.</w:t>
      </w:r>
    </w:p>
    <w:p w14:paraId="63825766"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Суд після вивчення матеріалів судової справи, встановив, що представником ДУ «Український державний науково-дослідний інститут медико-соціальних проблем інвалідності МОЗ України» не надано доказів виклику/повідомлення Барбаш О.А. на засідання Комісії Центральної МСЕК 15.11.2024, на якому прийнятий індивідуальний акт про невизнання позивача особою з інвалідністю. У зв’язку з наведеним, підтверджується факт необізнаності прокурора щодо необхідності її прибуття.</w:t>
      </w:r>
    </w:p>
    <w:p w14:paraId="1A5FC9CF"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Комісією враховано, що суд дійшов висновку про те, що спірний індивідуальний акт від 15 листопада 2024 року про невизнання Барбаш О.А. особою з інвалідністю прийнято з порушеннями вимог абз. 10 п. 13 Положення № 1317, а саме без повідомлення про переогляд рішення Черкаської МСЕК № 2 про встановлення ІІ групи інвалідності без повного медичного обстеження та проведених необхідних досліджень.</w:t>
      </w:r>
    </w:p>
    <w:p w14:paraId="67CDD74C"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Комісія бере до уваги, що зазначені обставини свідчать про те, що прокурор Барбаш О.А. своєчасно та в єдиний доступний для неї, передбачений законом спосіб, відреагувала на спірне рішення про невизнання її особою з інвалідністю. Звернення до суду з метою перевірки правомірності дій медичної установи свідчить про її відповідальне ставлення до виконання вимог законодавства та прагнення діяти виключно в межах правового поля.</w:t>
      </w:r>
    </w:p>
    <w:p w14:paraId="5EC97B4A"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Окрім цього, Комісією встановлено, що прокурор Барбаш О.А. після отримання рішення Центральної МСЕК про невизнання її особою з інвалідністю подала заяву до Пенсійного фонду України про припинення пенсійних виплат, що також свідчить про вжиття нею заходів з метою недопущення порушення вимог законодавства.</w:t>
      </w:r>
    </w:p>
    <w:p w14:paraId="728BA94F"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72EB3D53"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w:t>
      </w:r>
      <w:r w:rsidRPr="00894903">
        <w:rPr>
          <w:rFonts w:ascii="Times New Roman" w:eastAsia="Times New Roman" w:hAnsi="Times New Roman" w:cs="Times New Roman"/>
          <w:color w:val="363636"/>
          <w:sz w:val="28"/>
          <w:szCs w:val="28"/>
          <w:lang w:eastAsia="uk-UA"/>
        </w:rPr>
        <w:noBreakHyphen/>
        <w:t xml:space="preserve">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w:t>
      </w:r>
      <w:r w:rsidRPr="00894903">
        <w:rPr>
          <w:rFonts w:ascii="Times New Roman" w:eastAsia="Times New Roman" w:hAnsi="Times New Roman" w:cs="Times New Roman"/>
          <w:color w:val="363636"/>
          <w:sz w:val="28"/>
          <w:szCs w:val="28"/>
          <w:lang w:eastAsia="uk-UA"/>
        </w:rPr>
        <w:lastRenderedPageBreak/>
        <w:t>між діянням і шкідливими наслідками, а також час і місце діяння. Суб’єктивну сторону дисциплінарного проступку характеризує вина.</w:t>
      </w:r>
    </w:p>
    <w:p w14:paraId="459C7C48"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Недоведеність хоча б одного з цих елементів виключає наявність дисциплінарного проступку.</w:t>
      </w:r>
    </w:p>
    <w:p w14:paraId="1F58BBFC"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Ураховуючи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2A30869E"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З огляду на вищезазначене Комісія дійшла висновку про необхідність закриття дисциплінарного провадження стосовно прокурора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Черкаської обласної прокуратури  Барбаш О.А. у зв’язку з відсутністю в її діях складу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2A92D99"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4F470406"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727231EB"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894903">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21F1F91D" w14:textId="77777777" w:rsidR="00894903" w:rsidRPr="00894903" w:rsidRDefault="00894903" w:rsidP="00894903">
      <w:pPr>
        <w:shd w:val="clear" w:color="auto" w:fill="FCFCFC"/>
        <w:spacing w:after="0" w:line="240" w:lineRule="auto"/>
        <w:ind w:firstLine="708"/>
        <w:jc w:val="center"/>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p w14:paraId="5AEE8102" w14:textId="77777777" w:rsidR="00894903" w:rsidRPr="00894903" w:rsidRDefault="00894903" w:rsidP="00894903">
      <w:pPr>
        <w:shd w:val="clear" w:color="auto" w:fill="FCFCFC"/>
        <w:spacing w:after="0" w:line="240" w:lineRule="auto"/>
        <w:ind w:firstLine="708"/>
        <w:jc w:val="center"/>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ВИРІШИЛА:</w:t>
      </w:r>
    </w:p>
    <w:p w14:paraId="0AD821C4"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Дисциплінарне провадження № 07/3/2-557дс-99дп-25 стосовно прокурора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Черкаської обласної прокуратури Барбаш Оксани Анатоліївни закрити.</w:t>
      </w:r>
    </w:p>
    <w:p w14:paraId="20940F3B"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Копії рішення направити скаржнику, керівнику Черкаської обласної прокуратури та прокурору Барбаш О.А.</w:t>
      </w:r>
    </w:p>
    <w:p w14:paraId="6B1918A8" w14:textId="77777777" w:rsidR="00894903" w:rsidRPr="00894903" w:rsidRDefault="00894903" w:rsidP="00894903">
      <w:pPr>
        <w:shd w:val="clear" w:color="auto" w:fill="FCFCFC"/>
        <w:spacing w:after="0" w:line="240" w:lineRule="auto"/>
        <w:ind w:firstLine="709"/>
        <w:jc w:val="both"/>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3CD3D726" w14:textId="77777777" w:rsidR="00894903" w:rsidRPr="00894903" w:rsidRDefault="00894903" w:rsidP="00894903">
      <w:pPr>
        <w:spacing w:after="0" w:line="240" w:lineRule="auto"/>
        <w:rPr>
          <w:rFonts w:ascii="Times New Roman" w:eastAsia="Times New Roman" w:hAnsi="Times New Roman" w:cs="Times New Roman"/>
          <w:sz w:val="24"/>
          <w:szCs w:val="24"/>
          <w:lang w:eastAsia="uk-UA"/>
        </w:rPr>
      </w:pPr>
    </w:p>
    <w:tbl>
      <w:tblPr>
        <w:tblW w:w="0" w:type="auto"/>
        <w:shd w:val="clear" w:color="auto" w:fill="FCFCFC"/>
        <w:tblCellMar>
          <w:left w:w="0" w:type="dxa"/>
          <w:right w:w="0" w:type="dxa"/>
        </w:tblCellMar>
        <w:tblLook w:val="04A0" w:firstRow="1" w:lastRow="0" w:firstColumn="1" w:lastColumn="0" w:noHBand="0" w:noVBand="1"/>
      </w:tblPr>
      <w:tblGrid>
        <w:gridCol w:w="3257"/>
        <w:gridCol w:w="2939"/>
        <w:gridCol w:w="3443"/>
      </w:tblGrid>
      <w:tr w:rsidR="00894903" w:rsidRPr="00894903" w14:paraId="50A141F0" w14:textId="77777777" w:rsidTr="00894903">
        <w:tc>
          <w:tcPr>
            <w:tcW w:w="3297" w:type="dxa"/>
            <w:shd w:val="clear" w:color="auto" w:fill="FCFCFC"/>
            <w:tcMar>
              <w:top w:w="0" w:type="dxa"/>
              <w:left w:w="108" w:type="dxa"/>
              <w:bottom w:w="0" w:type="dxa"/>
              <w:right w:w="108" w:type="dxa"/>
            </w:tcMar>
            <w:hideMark/>
          </w:tcPr>
          <w:p w14:paraId="25F198DC" w14:textId="77777777" w:rsidR="00894903" w:rsidRPr="00894903" w:rsidRDefault="00894903" w:rsidP="00894903">
            <w:pPr>
              <w:spacing w:after="0" w:line="240" w:lineRule="auto"/>
              <w:ind w:left="-105"/>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p w14:paraId="4081F169" w14:textId="77777777" w:rsidR="00894903" w:rsidRPr="00894903" w:rsidRDefault="00894903" w:rsidP="00894903">
            <w:pPr>
              <w:spacing w:after="0" w:line="240" w:lineRule="auto"/>
              <w:ind w:left="-105"/>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Головуючий</w:t>
            </w:r>
          </w:p>
        </w:tc>
        <w:tc>
          <w:tcPr>
            <w:tcW w:w="3006" w:type="dxa"/>
            <w:shd w:val="clear" w:color="auto" w:fill="FCFCFC"/>
            <w:tcMar>
              <w:top w:w="0" w:type="dxa"/>
              <w:left w:w="108" w:type="dxa"/>
              <w:bottom w:w="0" w:type="dxa"/>
              <w:right w:w="108" w:type="dxa"/>
            </w:tcMar>
            <w:hideMark/>
          </w:tcPr>
          <w:p w14:paraId="5417198B" w14:textId="77777777" w:rsidR="00894903" w:rsidRPr="00894903" w:rsidRDefault="00894903" w:rsidP="00894903">
            <w:pPr>
              <w:spacing w:after="0" w:line="240" w:lineRule="auto"/>
              <w:ind w:right="-108"/>
              <w:jc w:val="center"/>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w:t>
            </w:r>
          </w:p>
        </w:tc>
        <w:tc>
          <w:tcPr>
            <w:tcW w:w="3478" w:type="dxa"/>
            <w:shd w:val="clear" w:color="auto" w:fill="FCFCFC"/>
            <w:tcMar>
              <w:top w:w="0" w:type="dxa"/>
              <w:left w:w="108" w:type="dxa"/>
              <w:bottom w:w="0" w:type="dxa"/>
              <w:right w:w="108" w:type="dxa"/>
            </w:tcMar>
            <w:hideMark/>
          </w:tcPr>
          <w:p w14:paraId="153BBF84" w14:textId="77777777" w:rsidR="00894903" w:rsidRPr="00894903" w:rsidRDefault="00894903" w:rsidP="00894903">
            <w:pPr>
              <w:spacing w:after="0" w:line="240" w:lineRule="auto"/>
              <w:ind w:left="-108" w:firstLine="108"/>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p w14:paraId="302EF283" w14:textId="77777777" w:rsidR="00894903" w:rsidRPr="00894903" w:rsidRDefault="00894903" w:rsidP="00894903">
            <w:pPr>
              <w:spacing w:after="0" w:line="240" w:lineRule="auto"/>
              <w:ind w:left="-108" w:firstLine="108"/>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Максим РАДЗІВОН</w:t>
            </w:r>
          </w:p>
          <w:p w14:paraId="141A50FA" w14:textId="77777777" w:rsidR="00894903" w:rsidRPr="00894903" w:rsidRDefault="00894903" w:rsidP="00894903">
            <w:pPr>
              <w:spacing w:after="0" w:line="240" w:lineRule="auto"/>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tc>
      </w:tr>
      <w:tr w:rsidR="00894903" w:rsidRPr="00894903" w14:paraId="653F8249" w14:textId="77777777" w:rsidTr="00894903">
        <w:tc>
          <w:tcPr>
            <w:tcW w:w="3297" w:type="dxa"/>
            <w:shd w:val="clear" w:color="auto" w:fill="FCFCFC"/>
            <w:tcMar>
              <w:top w:w="0" w:type="dxa"/>
              <w:left w:w="108" w:type="dxa"/>
              <w:bottom w:w="0" w:type="dxa"/>
              <w:right w:w="108" w:type="dxa"/>
            </w:tcMar>
            <w:hideMark/>
          </w:tcPr>
          <w:p w14:paraId="556B7A17" w14:textId="77777777" w:rsidR="00894903" w:rsidRPr="00894903" w:rsidRDefault="00894903" w:rsidP="00894903">
            <w:pPr>
              <w:spacing w:after="0" w:line="240" w:lineRule="auto"/>
              <w:ind w:hanging="113"/>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p w14:paraId="17379F65" w14:textId="77777777" w:rsidR="00894903" w:rsidRPr="00894903" w:rsidRDefault="00894903" w:rsidP="00894903">
            <w:pPr>
              <w:spacing w:after="0" w:line="240" w:lineRule="auto"/>
              <w:ind w:hanging="113"/>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lastRenderedPageBreak/>
              <w:t>Члени Комісії</w:t>
            </w:r>
          </w:p>
        </w:tc>
        <w:tc>
          <w:tcPr>
            <w:tcW w:w="3006" w:type="dxa"/>
            <w:shd w:val="clear" w:color="auto" w:fill="FCFCFC"/>
            <w:tcMar>
              <w:top w:w="0" w:type="dxa"/>
              <w:left w:w="108" w:type="dxa"/>
              <w:bottom w:w="0" w:type="dxa"/>
              <w:right w:w="108" w:type="dxa"/>
            </w:tcMar>
            <w:hideMark/>
          </w:tcPr>
          <w:p w14:paraId="4BEAB3C4" w14:textId="77777777" w:rsidR="00894903" w:rsidRPr="00894903" w:rsidRDefault="00894903" w:rsidP="00894903">
            <w:pPr>
              <w:spacing w:after="0" w:line="240" w:lineRule="auto"/>
              <w:ind w:right="-108"/>
              <w:jc w:val="center"/>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lastRenderedPageBreak/>
              <w:t> </w:t>
            </w:r>
          </w:p>
        </w:tc>
        <w:tc>
          <w:tcPr>
            <w:tcW w:w="3478" w:type="dxa"/>
            <w:shd w:val="clear" w:color="auto" w:fill="FCFCFC"/>
            <w:tcMar>
              <w:top w:w="0" w:type="dxa"/>
              <w:left w:w="108" w:type="dxa"/>
              <w:bottom w:w="0" w:type="dxa"/>
              <w:right w:w="108" w:type="dxa"/>
            </w:tcMar>
            <w:hideMark/>
          </w:tcPr>
          <w:p w14:paraId="05FF4A63" w14:textId="77777777" w:rsidR="00894903" w:rsidRPr="00894903" w:rsidRDefault="00894903" w:rsidP="00894903">
            <w:pPr>
              <w:spacing w:after="0" w:line="240" w:lineRule="auto"/>
              <w:ind w:left="-108" w:firstLine="108"/>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p w14:paraId="2DD565D3" w14:textId="77777777" w:rsidR="00894903" w:rsidRPr="00894903" w:rsidRDefault="00894903" w:rsidP="00894903">
            <w:pPr>
              <w:spacing w:after="0" w:line="240" w:lineRule="auto"/>
              <w:ind w:left="-108" w:firstLine="108"/>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lastRenderedPageBreak/>
              <w:t>Світлана БОБРОВНИК</w:t>
            </w:r>
          </w:p>
          <w:p w14:paraId="6EB0096B" w14:textId="77777777" w:rsidR="00894903" w:rsidRPr="00894903" w:rsidRDefault="00894903" w:rsidP="00894903">
            <w:pPr>
              <w:spacing w:after="0" w:line="240" w:lineRule="auto"/>
              <w:ind w:left="-108" w:firstLine="108"/>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p w14:paraId="72664FCB" w14:textId="77777777" w:rsidR="00894903" w:rsidRPr="00894903" w:rsidRDefault="00894903" w:rsidP="00894903">
            <w:pPr>
              <w:spacing w:after="0" w:line="240" w:lineRule="auto"/>
              <w:ind w:left="-108" w:firstLine="108"/>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p w14:paraId="5A101DC0" w14:textId="77777777" w:rsidR="00894903" w:rsidRPr="00894903" w:rsidRDefault="00894903" w:rsidP="00894903">
            <w:pPr>
              <w:spacing w:after="0" w:line="240" w:lineRule="auto"/>
              <w:ind w:left="-108" w:firstLine="108"/>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Олег БУЛУЛУКОВ</w:t>
            </w:r>
          </w:p>
          <w:p w14:paraId="37522418" w14:textId="77777777" w:rsidR="00894903" w:rsidRPr="00894903" w:rsidRDefault="00894903" w:rsidP="00894903">
            <w:pPr>
              <w:spacing w:after="0" w:line="240" w:lineRule="auto"/>
              <w:ind w:left="-108" w:firstLine="108"/>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tc>
      </w:tr>
      <w:tr w:rsidR="00894903" w:rsidRPr="00894903" w14:paraId="3AB28D15" w14:textId="77777777" w:rsidTr="00894903">
        <w:tc>
          <w:tcPr>
            <w:tcW w:w="3297" w:type="dxa"/>
            <w:shd w:val="clear" w:color="auto" w:fill="FCFCFC"/>
            <w:tcMar>
              <w:top w:w="0" w:type="dxa"/>
              <w:left w:w="108" w:type="dxa"/>
              <w:bottom w:w="0" w:type="dxa"/>
              <w:right w:w="108" w:type="dxa"/>
            </w:tcMar>
            <w:hideMark/>
          </w:tcPr>
          <w:p w14:paraId="507614FE" w14:textId="77777777" w:rsidR="00894903" w:rsidRPr="00894903" w:rsidRDefault="00894903" w:rsidP="00894903">
            <w:pPr>
              <w:spacing w:after="0" w:line="240" w:lineRule="auto"/>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lastRenderedPageBreak/>
              <w:t> </w:t>
            </w:r>
          </w:p>
        </w:tc>
        <w:tc>
          <w:tcPr>
            <w:tcW w:w="3006" w:type="dxa"/>
            <w:shd w:val="clear" w:color="auto" w:fill="FCFCFC"/>
            <w:tcMar>
              <w:top w:w="0" w:type="dxa"/>
              <w:left w:w="108" w:type="dxa"/>
              <w:bottom w:w="0" w:type="dxa"/>
              <w:right w:w="108" w:type="dxa"/>
            </w:tcMar>
            <w:hideMark/>
          </w:tcPr>
          <w:p w14:paraId="5D103262" w14:textId="77777777" w:rsidR="00894903" w:rsidRPr="00894903" w:rsidRDefault="00894903" w:rsidP="00894903">
            <w:pPr>
              <w:spacing w:after="0" w:line="240" w:lineRule="auto"/>
              <w:ind w:right="-108"/>
              <w:jc w:val="center"/>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w:t>
            </w:r>
          </w:p>
        </w:tc>
        <w:tc>
          <w:tcPr>
            <w:tcW w:w="3478" w:type="dxa"/>
            <w:shd w:val="clear" w:color="auto" w:fill="FCFCFC"/>
            <w:tcMar>
              <w:top w:w="0" w:type="dxa"/>
              <w:left w:w="108" w:type="dxa"/>
              <w:bottom w:w="0" w:type="dxa"/>
              <w:right w:w="108" w:type="dxa"/>
            </w:tcMar>
            <w:hideMark/>
          </w:tcPr>
          <w:p w14:paraId="5169B8D6" w14:textId="77777777" w:rsidR="00894903" w:rsidRPr="00894903" w:rsidRDefault="00894903" w:rsidP="00894903">
            <w:pPr>
              <w:spacing w:after="0" w:line="240" w:lineRule="auto"/>
              <w:ind w:left="-108" w:firstLine="108"/>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p w14:paraId="5FE4BE69" w14:textId="77777777" w:rsidR="00894903" w:rsidRPr="00894903" w:rsidRDefault="00894903" w:rsidP="00894903">
            <w:pPr>
              <w:spacing w:after="0" w:line="240" w:lineRule="auto"/>
              <w:ind w:left="-108" w:firstLine="108"/>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Ніна ГАРБУЗА</w:t>
            </w:r>
          </w:p>
          <w:p w14:paraId="6569A5B9" w14:textId="77777777" w:rsidR="00894903" w:rsidRPr="00894903" w:rsidRDefault="00894903" w:rsidP="00894903">
            <w:pPr>
              <w:spacing w:after="0" w:line="240" w:lineRule="auto"/>
              <w:ind w:left="-108" w:firstLine="108"/>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p w14:paraId="21079369" w14:textId="77777777" w:rsidR="00894903" w:rsidRPr="00894903" w:rsidRDefault="00894903" w:rsidP="00894903">
            <w:pPr>
              <w:spacing w:after="0" w:line="240" w:lineRule="auto"/>
              <w:ind w:left="-108" w:firstLine="108"/>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p w14:paraId="3AAED785" w14:textId="77777777" w:rsidR="00894903" w:rsidRPr="00894903" w:rsidRDefault="00894903" w:rsidP="00894903">
            <w:pPr>
              <w:spacing w:after="0" w:line="240" w:lineRule="auto"/>
              <w:ind w:left="-108" w:firstLine="108"/>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Катерина КОВАЛЬ</w:t>
            </w:r>
          </w:p>
          <w:p w14:paraId="608EE1E1" w14:textId="77777777" w:rsidR="00894903" w:rsidRPr="00894903" w:rsidRDefault="00894903" w:rsidP="00894903">
            <w:pPr>
              <w:spacing w:after="0" w:line="240" w:lineRule="auto"/>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p w14:paraId="647C6966" w14:textId="77777777" w:rsidR="00894903" w:rsidRPr="00894903" w:rsidRDefault="00894903" w:rsidP="00894903">
            <w:pPr>
              <w:spacing w:after="0" w:line="240" w:lineRule="auto"/>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p w14:paraId="13E46724" w14:textId="77777777" w:rsidR="00894903" w:rsidRPr="00894903" w:rsidRDefault="00894903" w:rsidP="00894903">
            <w:pPr>
              <w:spacing w:after="0" w:line="240" w:lineRule="auto"/>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Дмитро КУРИЛЕНКО</w:t>
            </w:r>
          </w:p>
          <w:p w14:paraId="3C5597EF" w14:textId="77777777" w:rsidR="00894903" w:rsidRPr="00894903" w:rsidRDefault="00894903" w:rsidP="00894903">
            <w:pPr>
              <w:spacing w:after="0" w:line="240" w:lineRule="auto"/>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tc>
      </w:tr>
      <w:tr w:rsidR="00894903" w:rsidRPr="00894903" w14:paraId="76348523" w14:textId="77777777" w:rsidTr="00894903">
        <w:trPr>
          <w:trHeight w:val="70"/>
        </w:trPr>
        <w:tc>
          <w:tcPr>
            <w:tcW w:w="3297" w:type="dxa"/>
            <w:shd w:val="clear" w:color="auto" w:fill="FCFCFC"/>
            <w:tcMar>
              <w:top w:w="0" w:type="dxa"/>
              <w:left w:w="108" w:type="dxa"/>
              <w:bottom w:w="0" w:type="dxa"/>
              <w:right w:w="108" w:type="dxa"/>
            </w:tcMar>
            <w:hideMark/>
          </w:tcPr>
          <w:p w14:paraId="6EDB2FA0" w14:textId="77777777" w:rsidR="00894903" w:rsidRPr="00894903" w:rsidRDefault="00894903" w:rsidP="00894903">
            <w:pPr>
              <w:spacing w:after="0" w:line="240" w:lineRule="auto"/>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tc>
        <w:tc>
          <w:tcPr>
            <w:tcW w:w="3006" w:type="dxa"/>
            <w:shd w:val="clear" w:color="auto" w:fill="FCFCFC"/>
            <w:tcMar>
              <w:top w:w="0" w:type="dxa"/>
              <w:left w:w="108" w:type="dxa"/>
              <w:bottom w:w="0" w:type="dxa"/>
              <w:right w:w="108" w:type="dxa"/>
            </w:tcMar>
            <w:hideMark/>
          </w:tcPr>
          <w:p w14:paraId="69BEF486" w14:textId="77777777" w:rsidR="00894903" w:rsidRPr="00894903" w:rsidRDefault="00894903" w:rsidP="00894903">
            <w:pPr>
              <w:spacing w:after="0" w:line="240" w:lineRule="auto"/>
              <w:ind w:right="-108"/>
              <w:jc w:val="center"/>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w:t>
            </w:r>
          </w:p>
        </w:tc>
        <w:tc>
          <w:tcPr>
            <w:tcW w:w="3478" w:type="dxa"/>
            <w:shd w:val="clear" w:color="auto" w:fill="FCFCFC"/>
            <w:tcMar>
              <w:top w:w="0" w:type="dxa"/>
              <w:left w:w="108" w:type="dxa"/>
              <w:bottom w:w="0" w:type="dxa"/>
              <w:right w:w="108" w:type="dxa"/>
            </w:tcMar>
            <w:hideMark/>
          </w:tcPr>
          <w:p w14:paraId="5DB7ABFE" w14:textId="77777777" w:rsidR="00894903" w:rsidRPr="00894903" w:rsidRDefault="00894903" w:rsidP="00894903">
            <w:pPr>
              <w:spacing w:after="0" w:line="240" w:lineRule="auto"/>
              <w:ind w:left="-108" w:firstLine="108"/>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p w14:paraId="6A4E1E04" w14:textId="77777777" w:rsidR="00894903" w:rsidRPr="00894903" w:rsidRDefault="00894903" w:rsidP="00894903">
            <w:pPr>
              <w:spacing w:after="0" w:line="240" w:lineRule="auto"/>
              <w:ind w:left="-108" w:firstLine="108"/>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Віталій МАВРОДІ</w:t>
            </w:r>
          </w:p>
          <w:p w14:paraId="51E26B20" w14:textId="77777777" w:rsidR="00894903" w:rsidRPr="00894903" w:rsidRDefault="00894903" w:rsidP="00894903">
            <w:pPr>
              <w:spacing w:after="0" w:line="240" w:lineRule="auto"/>
              <w:ind w:left="-108" w:firstLine="108"/>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tc>
      </w:tr>
      <w:tr w:rsidR="00894903" w:rsidRPr="00894903" w14:paraId="58E9FBC0" w14:textId="77777777" w:rsidTr="00894903">
        <w:tc>
          <w:tcPr>
            <w:tcW w:w="3297" w:type="dxa"/>
            <w:shd w:val="clear" w:color="auto" w:fill="FCFCFC"/>
            <w:tcMar>
              <w:top w:w="0" w:type="dxa"/>
              <w:left w:w="108" w:type="dxa"/>
              <w:bottom w:w="0" w:type="dxa"/>
              <w:right w:w="108" w:type="dxa"/>
            </w:tcMar>
            <w:hideMark/>
          </w:tcPr>
          <w:p w14:paraId="57E479BD" w14:textId="77777777" w:rsidR="00894903" w:rsidRPr="00894903" w:rsidRDefault="00894903" w:rsidP="00894903">
            <w:pPr>
              <w:spacing w:after="0" w:line="240" w:lineRule="auto"/>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tc>
        <w:tc>
          <w:tcPr>
            <w:tcW w:w="3006" w:type="dxa"/>
            <w:shd w:val="clear" w:color="auto" w:fill="FCFCFC"/>
            <w:tcMar>
              <w:top w:w="0" w:type="dxa"/>
              <w:left w:w="108" w:type="dxa"/>
              <w:bottom w:w="0" w:type="dxa"/>
              <w:right w:w="108" w:type="dxa"/>
            </w:tcMar>
            <w:hideMark/>
          </w:tcPr>
          <w:p w14:paraId="731F2265" w14:textId="77777777" w:rsidR="00894903" w:rsidRPr="00894903" w:rsidRDefault="00894903" w:rsidP="00894903">
            <w:pPr>
              <w:spacing w:after="0" w:line="240" w:lineRule="auto"/>
              <w:ind w:right="-108"/>
              <w:jc w:val="center"/>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w:t>
            </w:r>
          </w:p>
          <w:p w14:paraId="0C777BA0" w14:textId="77777777" w:rsidR="00894903" w:rsidRPr="00894903" w:rsidRDefault="00894903" w:rsidP="00894903">
            <w:pPr>
              <w:spacing w:after="0" w:line="240" w:lineRule="auto"/>
              <w:ind w:right="-108"/>
              <w:jc w:val="center"/>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w:t>
            </w:r>
          </w:p>
          <w:p w14:paraId="5ECE5136" w14:textId="77777777" w:rsidR="00894903" w:rsidRPr="00894903" w:rsidRDefault="00894903" w:rsidP="00894903">
            <w:pPr>
              <w:spacing w:after="0" w:line="240" w:lineRule="auto"/>
              <w:ind w:right="-108"/>
              <w:jc w:val="center"/>
              <w:rPr>
                <w:rFonts w:ascii="Arial" w:eastAsia="Times New Roman" w:hAnsi="Arial" w:cs="Arial"/>
                <w:color w:val="363636"/>
                <w:sz w:val="24"/>
                <w:szCs w:val="24"/>
                <w:lang w:eastAsia="uk-UA"/>
              </w:rPr>
            </w:pPr>
            <w:r w:rsidRPr="00894903">
              <w:rPr>
                <w:rFonts w:ascii="Times New Roman" w:eastAsia="Times New Roman" w:hAnsi="Times New Roman" w:cs="Times New Roman"/>
                <w:color w:val="363636"/>
                <w:sz w:val="28"/>
                <w:szCs w:val="28"/>
                <w:lang w:eastAsia="uk-UA"/>
              </w:rPr>
              <w:t> </w:t>
            </w:r>
          </w:p>
        </w:tc>
        <w:tc>
          <w:tcPr>
            <w:tcW w:w="3478" w:type="dxa"/>
            <w:shd w:val="clear" w:color="auto" w:fill="FCFCFC"/>
            <w:tcMar>
              <w:top w:w="0" w:type="dxa"/>
              <w:left w:w="108" w:type="dxa"/>
              <w:bottom w:w="0" w:type="dxa"/>
              <w:right w:w="108" w:type="dxa"/>
            </w:tcMar>
            <w:hideMark/>
          </w:tcPr>
          <w:p w14:paraId="2C0E6547" w14:textId="77777777" w:rsidR="00894903" w:rsidRPr="00894903" w:rsidRDefault="00894903" w:rsidP="00894903">
            <w:pPr>
              <w:spacing w:after="0" w:line="240" w:lineRule="auto"/>
              <w:ind w:left="-108" w:firstLine="108"/>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p w14:paraId="3F501468" w14:textId="77777777" w:rsidR="00894903" w:rsidRPr="00894903" w:rsidRDefault="00894903" w:rsidP="00894903">
            <w:pPr>
              <w:spacing w:after="0" w:line="240" w:lineRule="auto"/>
              <w:ind w:left="-108" w:firstLine="108"/>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Євгенія МНИШЕНКО</w:t>
            </w:r>
          </w:p>
          <w:p w14:paraId="7E2BBBC9" w14:textId="77777777" w:rsidR="00894903" w:rsidRPr="00894903" w:rsidRDefault="00894903" w:rsidP="00894903">
            <w:pPr>
              <w:spacing w:after="0" w:line="240" w:lineRule="auto"/>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p w14:paraId="6ECFFE56" w14:textId="77777777" w:rsidR="00894903" w:rsidRPr="00894903" w:rsidRDefault="00894903" w:rsidP="00894903">
            <w:pPr>
              <w:spacing w:after="0" w:line="240" w:lineRule="auto"/>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 </w:t>
            </w:r>
          </w:p>
          <w:p w14:paraId="3C5D0DDF" w14:textId="77777777" w:rsidR="00894903" w:rsidRPr="00894903" w:rsidRDefault="00894903" w:rsidP="00894903">
            <w:pPr>
              <w:spacing w:after="0" w:line="240" w:lineRule="auto"/>
              <w:rPr>
                <w:rFonts w:ascii="Arial" w:eastAsia="Times New Roman" w:hAnsi="Arial" w:cs="Arial"/>
                <w:color w:val="363636"/>
                <w:sz w:val="24"/>
                <w:szCs w:val="24"/>
                <w:lang w:eastAsia="uk-UA"/>
              </w:rPr>
            </w:pPr>
            <w:r w:rsidRPr="00894903">
              <w:rPr>
                <w:rFonts w:ascii="Times New Roman" w:eastAsia="Times New Roman" w:hAnsi="Times New Roman" w:cs="Times New Roman"/>
                <w:b/>
                <w:bCs/>
                <w:color w:val="363636"/>
                <w:sz w:val="28"/>
                <w:szCs w:val="28"/>
                <w:lang w:eastAsia="uk-UA"/>
              </w:rPr>
              <w:t>Тетяна СТЕПАНОВА</w:t>
            </w:r>
          </w:p>
        </w:tc>
      </w:tr>
    </w:tbl>
    <w:p w14:paraId="5F7CCF9E" w14:textId="236BE97E" w:rsidR="00B72EFE" w:rsidRPr="00D86F71" w:rsidRDefault="00B72EFE" w:rsidP="00894903">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54E2D"/>
    <w:rsid w:val="002830F2"/>
    <w:rsid w:val="002C09F3"/>
    <w:rsid w:val="002C4E52"/>
    <w:rsid w:val="00346E17"/>
    <w:rsid w:val="0035079E"/>
    <w:rsid w:val="00386793"/>
    <w:rsid w:val="003905AF"/>
    <w:rsid w:val="0039518B"/>
    <w:rsid w:val="00401AB7"/>
    <w:rsid w:val="00410B69"/>
    <w:rsid w:val="00416905"/>
    <w:rsid w:val="004412E2"/>
    <w:rsid w:val="004472D0"/>
    <w:rsid w:val="004A2611"/>
    <w:rsid w:val="004D7E11"/>
    <w:rsid w:val="004F46E1"/>
    <w:rsid w:val="00507561"/>
    <w:rsid w:val="00516BEE"/>
    <w:rsid w:val="005246B9"/>
    <w:rsid w:val="00535A0D"/>
    <w:rsid w:val="00553BB3"/>
    <w:rsid w:val="00581596"/>
    <w:rsid w:val="005A2643"/>
    <w:rsid w:val="005A31F2"/>
    <w:rsid w:val="005D60AF"/>
    <w:rsid w:val="005D639F"/>
    <w:rsid w:val="005F7F44"/>
    <w:rsid w:val="0061140A"/>
    <w:rsid w:val="006812D3"/>
    <w:rsid w:val="00714473"/>
    <w:rsid w:val="0073572D"/>
    <w:rsid w:val="007434B1"/>
    <w:rsid w:val="00752ED3"/>
    <w:rsid w:val="00766C0A"/>
    <w:rsid w:val="007948A3"/>
    <w:rsid w:val="007964CE"/>
    <w:rsid w:val="0080084F"/>
    <w:rsid w:val="00800C12"/>
    <w:rsid w:val="00817B9C"/>
    <w:rsid w:val="00824C71"/>
    <w:rsid w:val="00841EDB"/>
    <w:rsid w:val="00894903"/>
    <w:rsid w:val="008B060C"/>
    <w:rsid w:val="008C5F1A"/>
    <w:rsid w:val="008D0E5B"/>
    <w:rsid w:val="008D5E97"/>
    <w:rsid w:val="00905689"/>
    <w:rsid w:val="00935DA0"/>
    <w:rsid w:val="00940D5A"/>
    <w:rsid w:val="00957DD8"/>
    <w:rsid w:val="009724AA"/>
    <w:rsid w:val="009760EA"/>
    <w:rsid w:val="00984830"/>
    <w:rsid w:val="009A19B8"/>
    <w:rsid w:val="009B5AD1"/>
    <w:rsid w:val="009B7D3F"/>
    <w:rsid w:val="009D2AC3"/>
    <w:rsid w:val="009E2B40"/>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C0399"/>
    <w:rsid w:val="00CE59F7"/>
    <w:rsid w:val="00D34290"/>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29819</Words>
  <Characters>16998</Characters>
  <Application>Microsoft Office Word</Application>
  <DocSecurity>0</DocSecurity>
  <Lines>141</Lines>
  <Paragraphs>93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3</cp:revision>
  <dcterms:created xsi:type="dcterms:W3CDTF">2026-04-06T09:44:00Z</dcterms:created>
  <dcterms:modified xsi:type="dcterms:W3CDTF">2026-04-06T09:45:00Z</dcterms:modified>
</cp:coreProperties>
</file>